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31B" w14:textId="1C6BABEE" w:rsidR="00232F33" w:rsidRPr="00B06AEE" w:rsidRDefault="00B06AEE">
      <w:pPr>
        <w:rPr>
          <w:sz w:val="36"/>
          <w:szCs w:val="36"/>
        </w:rPr>
      </w:pPr>
      <w:r w:rsidRPr="00B06AEE">
        <w:rPr>
          <w:sz w:val="36"/>
          <w:szCs w:val="36"/>
        </w:rPr>
        <w:t>Not a Number Curriculum</w:t>
      </w:r>
    </w:p>
    <w:p w14:paraId="420223C0" w14:textId="77777777" w:rsidR="00B06AEE" w:rsidRPr="00B06AEE" w:rsidRDefault="00B06AEE" w:rsidP="00B06AEE">
      <w:pPr>
        <w:spacing w:before="100" w:beforeAutospacing="1" w:after="100" w:afterAutospacing="1" w:line="120" w:lineRule="atLeast"/>
        <w:rPr>
          <w:rFonts w:eastAsia="Times New Roman" w:cstheme="minorHAnsi"/>
          <w:color w:val="000000"/>
          <w:sz w:val="32"/>
          <w:szCs w:val="32"/>
        </w:rPr>
      </w:pPr>
      <w:r w:rsidRPr="00B06AEE">
        <w:rPr>
          <w:rFonts w:eastAsia="Times New Roman" w:cstheme="minorHAnsi"/>
          <w:color w:val="282626"/>
          <w:sz w:val="32"/>
          <w:szCs w:val="32"/>
        </w:rPr>
        <w:t xml:space="preserve">This </w:t>
      </w:r>
      <w:proofErr w:type="gramStart"/>
      <w:r w:rsidRPr="00B06AEE">
        <w:rPr>
          <w:rFonts w:eastAsia="Times New Roman" w:cstheme="minorHAnsi"/>
          <w:color w:val="282626"/>
          <w:sz w:val="32"/>
          <w:szCs w:val="32"/>
        </w:rPr>
        <w:t>30-35 minute</w:t>
      </w:r>
      <w:proofErr w:type="gramEnd"/>
      <w:r w:rsidRPr="00B06AEE">
        <w:rPr>
          <w:rFonts w:eastAsia="Times New Roman" w:cstheme="minorHAnsi"/>
          <w:color w:val="282626"/>
          <w:sz w:val="32"/>
          <w:szCs w:val="32"/>
        </w:rPr>
        <w:t xml:space="preserve"> simulation teaches youth the warning signs/ dangers of unhealthy relationships through scenarios.  Participants become one of six characters based on the experiences of real teens.  Opening discussions on sexting, pregnancy, homophobia, and stalking.  They make choices about their relationships and move through the scenario based on interactions with friends, family, and system professionals on how to proceed with the relationship in a safe manner.</w:t>
      </w:r>
    </w:p>
    <w:p w14:paraId="67224AAC" w14:textId="77777777" w:rsidR="00B06AEE" w:rsidRPr="00B06AEE" w:rsidRDefault="00B06AEE" w:rsidP="00B06AEE">
      <w:pPr>
        <w:spacing w:after="240"/>
        <w:rPr>
          <w:rFonts w:eastAsia="Times New Roman" w:cstheme="minorHAnsi"/>
          <w:sz w:val="32"/>
          <w:szCs w:val="32"/>
        </w:rPr>
      </w:pPr>
    </w:p>
    <w:p w14:paraId="2997A518" w14:textId="77777777" w:rsidR="00B06AEE" w:rsidRPr="00B06AEE" w:rsidRDefault="00B06AEE" w:rsidP="00B06AEE">
      <w:pPr>
        <w:rPr>
          <w:rFonts w:ascii="Times New Roman" w:eastAsia="Times New Roman" w:hAnsi="Times New Roman" w:cs="Times New Roman"/>
        </w:rPr>
      </w:pPr>
    </w:p>
    <w:p w14:paraId="69AF9A3B" w14:textId="77777777" w:rsidR="00B06AEE" w:rsidRDefault="00B06AEE"/>
    <w:sectPr w:rsidR="00B0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EE"/>
    <w:rsid w:val="00232F33"/>
    <w:rsid w:val="009912EE"/>
    <w:rsid w:val="00B06AEE"/>
    <w:rsid w:val="00B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4434D"/>
  <w15:chartTrackingRefBased/>
  <w15:docId w15:val="{E65EBAE0-42BB-3C4C-970E-BB5A95D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2">
    <w:name w:val="font_2"/>
    <w:basedOn w:val="Normal"/>
    <w:rsid w:val="00B06A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2022-09-29T19:38:00Z</dcterms:created>
  <dcterms:modified xsi:type="dcterms:W3CDTF">2022-09-29T19:39:00Z</dcterms:modified>
</cp:coreProperties>
</file>